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28" w:rsidRPr="00075CCC" w:rsidRDefault="009A4A28" w:rsidP="009A4A28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0F2C00" wp14:editId="4C17DD8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9" name="Obraz 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CCC">
        <w:rPr>
          <w:noProof/>
          <w:color w:val="FFFFFF"/>
          <w:sz w:val="4"/>
          <w:szCs w:val="4"/>
          <w:lang w:val="pl-PL"/>
        </w:rPr>
        <w:t>512066P</w:t>
      </w:r>
    </w:p>
    <w:p w:rsidR="009A4A28" w:rsidRPr="00075CCC" w:rsidRDefault="009A4A28" w:rsidP="009A4A28">
      <w:pPr>
        <w:spacing w:after="0"/>
        <w:rPr>
          <w:b/>
          <w:lang w:val="pl-PL"/>
        </w:rPr>
      </w:pPr>
      <w:r w:rsidRPr="00075CCC">
        <w:rPr>
          <w:b/>
          <w:noProof/>
          <w:lang w:val="pl-PL"/>
        </w:rPr>
        <w:t>Elektroniczny, ścienny dozownik mydła w płynie, 1 litr</w:t>
      </w:r>
    </w:p>
    <w:p w:rsidR="009A4A28" w:rsidRPr="00075CCC" w:rsidRDefault="009A4A28" w:rsidP="009A4A28">
      <w:pPr>
        <w:spacing w:after="0"/>
        <w:rPr>
          <w:lang w:val="pl-PL"/>
        </w:rPr>
      </w:pPr>
    </w:p>
    <w:p w:rsidR="009A4A28" w:rsidRPr="00075CCC" w:rsidRDefault="009A4A28" w:rsidP="009A4A28">
      <w:pPr>
        <w:spacing w:after="0"/>
        <w:rPr>
          <w:lang w:val="pl-PL"/>
        </w:rPr>
      </w:pPr>
      <w:r w:rsidRPr="00075CCC">
        <w:rPr>
          <w:rFonts w:cs="Calibri"/>
          <w:szCs w:val="20"/>
          <w:lang w:val="pl-PL"/>
        </w:rPr>
        <w:t>Nr</w:t>
      </w:r>
      <w:r w:rsidRPr="00075CCC">
        <w:rPr>
          <w:lang w:val="pl-PL"/>
        </w:rPr>
        <w:t xml:space="preserve">: </w:t>
      </w:r>
      <w:r w:rsidRPr="00075CCC">
        <w:rPr>
          <w:noProof/>
          <w:lang w:val="pl-PL"/>
        </w:rPr>
        <w:t>512066P</w:t>
      </w:r>
      <w:r w:rsidRPr="00075CCC">
        <w:rPr>
          <w:lang w:val="pl-PL"/>
        </w:rPr>
        <w:t xml:space="preserve"> </w:t>
      </w:r>
    </w:p>
    <w:p w:rsidR="009A4A28" w:rsidRPr="00075CCC" w:rsidRDefault="009A4A28" w:rsidP="009A4A28">
      <w:pPr>
        <w:spacing w:after="0"/>
        <w:rPr>
          <w:lang w:val="pl-PL"/>
        </w:rPr>
      </w:pPr>
    </w:p>
    <w:p w:rsidR="009A4A28" w:rsidRPr="00075CCC" w:rsidRDefault="009A4A28" w:rsidP="009A4A28">
      <w:pPr>
        <w:spacing w:after="0"/>
        <w:rPr>
          <w:u w:val="single"/>
          <w:lang w:val="pl-PL"/>
        </w:rPr>
      </w:pPr>
      <w:r w:rsidRPr="00075CCC">
        <w:rPr>
          <w:rFonts w:cs="Calibri"/>
          <w:szCs w:val="20"/>
          <w:u w:val="single"/>
          <w:lang w:val="pl-PL"/>
        </w:rPr>
        <w:t>Opis do specyfikacji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Elektroniczny, ścienny dozownik mydła w płynie.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Model odporny na wandalizm z zamknięciem na zamek i uniwersalnym kluczem DELABIE.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Brak kontaktu z dłonią: automatyczna detekcja dłoni przez detektor na podczerwień (regulowana odległość detekcji).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Pokrywa Inox 304 bakteriostatyczny.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Jednoczęściowa pokrywa z przegubowym otwarciem ułatwia obsługę i utrzymanie higieny.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Pompa dozująca: doza 0,8 ml (regulacja do 7 doz na detekcję).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Możliwe funkcjonowanie w trybie chroniącym przed zapychaniem się.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Zasilanie: dostarczonych 6 baterii AA -1,5 V (DC9V) zintegrowanych w korpusie dozownika mydła.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Podświetlana kontrolka niskiego poziomu baterii.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Zbiornik z szerokim otwarciem: ułatwia napełnianie pojemnikami o dużej pojemności.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Okienko kontroli poziomu mydła.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Wykończenie Inox 304 błyszczący.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Grubość Inoxu: 1 mm.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Pojemność: 1 litr.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Wymiary: 90 x 105 x 256 mm.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Do mydła w płynie na bazie roślinnej o maksymalnej lepkości: 3 000 mPa·s.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Kompatybilny z żelem wodno-alkoholowym. </w:t>
      </w:r>
    </w:p>
    <w:p w:rsidR="009A4A28" w:rsidRPr="00075CCC" w:rsidRDefault="009A4A28" w:rsidP="009A4A28">
      <w:pPr>
        <w:spacing w:after="0"/>
        <w:rPr>
          <w:noProof/>
          <w:lang w:val="pl-PL"/>
        </w:rPr>
      </w:pPr>
      <w:r w:rsidRPr="00075CCC">
        <w:rPr>
          <w:noProof/>
          <w:lang w:val="pl-PL"/>
        </w:rPr>
        <w:t xml:space="preserve">Znak CE. </w:t>
      </w:r>
    </w:p>
    <w:p w:rsidR="00C467EC" w:rsidRDefault="00C467EC"/>
    <w:sectPr w:rsidR="00C46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28"/>
    <w:rsid w:val="009A4A28"/>
    <w:rsid w:val="00C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73675-1C2F-4FE8-8798-55B53C1F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2019-09-05T07:16:00Z</dcterms:created>
  <dcterms:modified xsi:type="dcterms:W3CDTF">2019-09-05T07:16:00Z</dcterms:modified>
</cp:coreProperties>
</file>